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23" w:rsidRDefault="00683423" w:rsidP="00683423">
      <w:pPr>
        <w:jc w:val="center"/>
        <w:rPr>
          <w:rFonts w:ascii="宋体" w:hAnsi="宋体"/>
          <w:b/>
          <w:color w:val="FF0000"/>
          <w:w w:val="105"/>
          <w:sz w:val="40"/>
          <w:szCs w:val="52"/>
        </w:rPr>
      </w:pPr>
      <w:r>
        <w:rPr>
          <w:rFonts w:ascii="宋体" w:hAnsi="宋体" w:hint="eastAsia"/>
          <w:b/>
          <w:color w:val="FF0000"/>
          <w:w w:val="105"/>
          <w:sz w:val="40"/>
          <w:szCs w:val="52"/>
        </w:rPr>
        <w:t>教育部职业院校外语类专业教学指导委员会</w:t>
      </w:r>
    </w:p>
    <w:p w:rsidR="00683423" w:rsidRPr="0025546A" w:rsidRDefault="0077513D" w:rsidP="009F3966">
      <w:pPr>
        <w:spacing w:afterLines="50" w:line="360" w:lineRule="auto"/>
        <w:jc w:val="center"/>
        <w:rPr>
          <w:rFonts w:ascii="宋体" w:hAnsi="宋体"/>
          <w:b/>
          <w:color w:val="FF0000"/>
          <w:sz w:val="30"/>
          <w:szCs w:val="30"/>
        </w:rPr>
      </w:pPr>
      <w:r w:rsidRPr="0077513D">
        <w:rPr>
          <w:rFonts w:ascii="宋体" w:hAnsi="宋体"/>
          <w:bCs/>
          <w:noProof/>
          <w:color w:val="000000"/>
          <w:spacing w:val="8"/>
          <w:sz w:val="32"/>
          <w:szCs w:val="32"/>
        </w:rPr>
        <w:pict>
          <v:line id="Line 2" o:spid="_x0000_s1026" style="position:absolute;left:0;text-align:left;z-index:251660288;visibility:visibl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" strokecolor="red" strokeweight="3pt"/>
        </w:pict>
      </w:r>
    </w:p>
    <w:p w:rsidR="004F3D1C" w:rsidRPr="00D360E6" w:rsidRDefault="008C629F" w:rsidP="0068704F">
      <w:pPr>
        <w:widowControl/>
        <w:spacing w:before="100" w:beforeAutospacing="1" w:after="100" w:afterAutospacing="1" w:line="260" w:lineRule="atLeas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D360E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关于举办“</w:t>
      </w:r>
      <w:r w:rsidR="00BB2E0D" w:rsidRPr="00D360E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</w:t>
      </w:r>
      <w:r w:rsidR="001142C2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</w:t>
      </w:r>
      <w:r w:rsidR="00BB2E0D" w:rsidRPr="00D360E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届</w:t>
      </w:r>
      <w:r w:rsidR="00AB75D2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‘外研社杯</w:t>
      </w:r>
      <w:r w:rsidR="00AB75D2">
        <w:rPr>
          <w:rFonts w:ascii="仿宋_GB2312" w:eastAsia="仿宋_GB2312" w:hAnsi="宋体" w:cs="宋体"/>
          <w:b/>
          <w:bCs/>
          <w:kern w:val="0"/>
          <w:sz w:val="28"/>
          <w:szCs w:val="28"/>
        </w:rPr>
        <w:t>’</w:t>
      </w:r>
      <w:r w:rsidR="004F3D1C" w:rsidRPr="00D360E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全国高职高专英语写作大赛</w:t>
      </w:r>
      <w:r w:rsidRPr="00D360E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”的</w:t>
      </w:r>
      <w:r w:rsidR="004F3D1C" w:rsidRPr="00D360E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通知</w:t>
      </w:r>
    </w:p>
    <w:p w:rsidR="004F3D1C" w:rsidRPr="00D360E6" w:rsidRDefault="0028445C" w:rsidP="0068704F">
      <w:pPr>
        <w:widowControl/>
        <w:spacing w:line="200" w:lineRule="atLeast"/>
        <w:jc w:val="center"/>
        <w:rPr>
          <w:rFonts w:ascii="仿宋_GB2312" w:eastAsia="仿宋_GB2312" w:hAnsi="宋体" w:cs="宋体"/>
          <w:kern w:val="0"/>
          <w:sz w:val="24"/>
        </w:rPr>
      </w:pPr>
      <w:r w:rsidRPr="00D360E6">
        <w:rPr>
          <w:rFonts w:ascii="仿宋_GB2312" w:eastAsia="仿宋_GB2312" w:hAnsi="宋体" w:cs="宋体" w:hint="eastAsia"/>
          <w:kern w:val="0"/>
          <w:sz w:val="24"/>
        </w:rPr>
        <w:t>外语教指委</w:t>
      </w:r>
      <w:r w:rsidR="002E69FC" w:rsidRPr="00D360E6">
        <w:rPr>
          <w:rFonts w:ascii="仿宋_GB2312" w:eastAsia="仿宋_GB2312" w:hAnsi="宋体" w:cs="宋体" w:hint="eastAsia"/>
          <w:kern w:val="0"/>
          <w:sz w:val="24"/>
        </w:rPr>
        <w:t xml:space="preserve"> [201</w:t>
      </w:r>
      <w:r w:rsidR="00E62227">
        <w:rPr>
          <w:rFonts w:ascii="仿宋_GB2312" w:eastAsia="仿宋_GB2312" w:hAnsi="宋体" w:cs="宋体" w:hint="eastAsia"/>
          <w:kern w:val="0"/>
          <w:sz w:val="24"/>
        </w:rPr>
        <w:t>5</w:t>
      </w:r>
      <w:r w:rsidR="002E69FC" w:rsidRPr="00D360E6">
        <w:rPr>
          <w:rFonts w:ascii="仿宋_GB2312" w:eastAsia="仿宋_GB2312" w:hAnsi="宋体" w:cs="宋体" w:hint="eastAsia"/>
          <w:kern w:val="0"/>
          <w:sz w:val="24"/>
        </w:rPr>
        <w:t>]</w:t>
      </w:r>
      <w:r w:rsidRPr="00D360E6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="00D97E8D">
        <w:rPr>
          <w:rFonts w:ascii="仿宋_GB2312" w:eastAsia="仿宋_GB2312" w:hAnsi="宋体" w:cs="宋体" w:hint="eastAsia"/>
          <w:kern w:val="0"/>
          <w:sz w:val="24"/>
        </w:rPr>
        <w:t>11</w:t>
      </w:r>
      <w:r w:rsidR="004F3D1C" w:rsidRPr="00D360E6">
        <w:rPr>
          <w:rFonts w:ascii="仿宋_GB2312" w:eastAsia="仿宋_GB2312" w:hAnsi="宋体" w:cs="宋体" w:hint="eastAsia"/>
          <w:kern w:val="0"/>
          <w:sz w:val="24"/>
        </w:rPr>
        <w:t>号</w:t>
      </w:r>
    </w:p>
    <w:p w:rsidR="004F3D1C" w:rsidRPr="00D360E6" w:rsidRDefault="004F3D1C" w:rsidP="00510E30">
      <w:pPr>
        <w:widowControl/>
        <w:spacing w:before="100" w:beforeAutospacing="1" w:after="100" w:afterAutospacing="1" w:line="42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D360E6">
        <w:rPr>
          <w:rFonts w:ascii="仿宋_GB2312" w:eastAsia="仿宋_GB2312" w:hAnsi="宋体" w:cs="宋体" w:hint="eastAsia"/>
          <w:kern w:val="0"/>
          <w:sz w:val="24"/>
        </w:rPr>
        <w:t>各高职高专院校：</w:t>
      </w:r>
    </w:p>
    <w:p w:rsidR="004F3D1C" w:rsidRPr="00D360E6" w:rsidRDefault="004F3D1C" w:rsidP="00510E30">
      <w:pPr>
        <w:widowControl/>
        <w:spacing w:before="100" w:beforeAutospacing="1" w:after="100" w:afterAutospacing="1" w:line="420" w:lineRule="exact"/>
        <w:ind w:firstLineChars="196" w:firstLine="470"/>
        <w:jc w:val="left"/>
        <w:rPr>
          <w:rFonts w:ascii="仿宋_GB2312" w:eastAsia="仿宋_GB2312" w:hAnsi="宋体" w:cs="宋体"/>
          <w:kern w:val="0"/>
          <w:sz w:val="24"/>
        </w:rPr>
      </w:pPr>
      <w:r w:rsidRPr="00D360E6">
        <w:rPr>
          <w:rFonts w:ascii="仿宋_GB2312" w:eastAsia="仿宋_GB2312" w:hAnsi="宋体" w:cs="宋体" w:hint="eastAsia"/>
          <w:kern w:val="0"/>
          <w:sz w:val="24"/>
        </w:rPr>
        <w:t>为了深化高职高专英语教学改革，引导院校重视培养学生的英语写作能力，</w:t>
      </w:r>
      <w:r w:rsidR="00676568">
        <w:rPr>
          <w:rFonts w:ascii="仿宋_GB2312" w:eastAsia="仿宋_GB2312" w:hAnsi="宋体" w:cs="宋体" w:hint="eastAsia"/>
          <w:kern w:val="0"/>
          <w:sz w:val="24"/>
        </w:rPr>
        <w:t>从而促进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学生英语应用能力的整体提高，推动全国高职高专英语教学的总体发展，教育部</w:t>
      </w:r>
      <w:r w:rsidR="0028445C" w:rsidRPr="00D360E6">
        <w:rPr>
          <w:rFonts w:ascii="仿宋_GB2312" w:eastAsia="仿宋_GB2312" w:hAnsi="宋体" w:cs="宋体" w:hint="eastAsia"/>
          <w:kern w:val="0"/>
          <w:sz w:val="24"/>
        </w:rPr>
        <w:t>职业院校外语类专业教学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指导委员会（以下简称“</w:t>
      </w:r>
      <w:r w:rsidR="0028445C" w:rsidRPr="00D360E6">
        <w:rPr>
          <w:rFonts w:ascii="仿宋_GB2312" w:eastAsia="仿宋_GB2312" w:hAnsi="宋体" w:cs="宋体" w:hint="eastAsia"/>
          <w:kern w:val="0"/>
          <w:sz w:val="24"/>
        </w:rPr>
        <w:t>外语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教指委”）</w:t>
      </w:r>
      <w:r w:rsidR="00676568">
        <w:rPr>
          <w:rFonts w:ascii="仿宋_GB2312" w:eastAsia="仿宋_GB2312" w:hAnsi="宋体" w:cs="宋体" w:hint="eastAsia"/>
          <w:kern w:val="0"/>
          <w:sz w:val="24"/>
        </w:rPr>
        <w:t>和外语教学与研究出版社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决定于</w:t>
      </w:r>
      <w:r w:rsidR="0028445C" w:rsidRPr="00D360E6">
        <w:rPr>
          <w:rFonts w:ascii="仿宋_GB2312" w:eastAsia="仿宋_GB2312" w:hAnsi="宋体" w:cs="宋体" w:hint="eastAsia"/>
          <w:kern w:val="0"/>
          <w:sz w:val="24"/>
        </w:rPr>
        <w:t>201</w:t>
      </w:r>
      <w:r w:rsidR="00676568">
        <w:rPr>
          <w:rFonts w:ascii="仿宋_GB2312" w:eastAsia="仿宋_GB2312" w:hAnsi="宋体" w:cs="宋体" w:hint="eastAsia"/>
          <w:kern w:val="0"/>
          <w:sz w:val="24"/>
        </w:rPr>
        <w:t>5</w:t>
      </w:r>
      <w:r w:rsidR="00AB75D2">
        <w:rPr>
          <w:rFonts w:ascii="仿宋_GB2312" w:eastAsia="仿宋_GB2312" w:hAnsi="宋体" w:cs="宋体" w:hint="eastAsia"/>
          <w:kern w:val="0"/>
          <w:sz w:val="24"/>
        </w:rPr>
        <w:t>年</w:t>
      </w:r>
      <w:r w:rsidR="00676568">
        <w:rPr>
          <w:rFonts w:ascii="仿宋_GB2312" w:eastAsia="仿宋_GB2312" w:hAnsi="宋体" w:cs="宋体" w:hint="eastAsia"/>
          <w:kern w:val="0"/>
          <w:sz w:val="24"/>
        </w:rPr>
        <w:t>9月启动</w:t>
      </w:r>
      <w:r w:rsidR="00AB75D2">
        <w:rPr>
          <w:rFonts w:ascii="仿宋_GB2312" w:eastAsia="仿宋_GB2312" w:hAnsi="宋体" w:cs="宋体" w:hint="eastAsia"/>
          <w:kern w:val="0"/>
          <w:sz w:val="24"/>
        </w:rPr>
        <w:t>“</w:t>
      </w:r>
      <w:r w:rsidR="00BB2E0D" w:rsidRPr="00D360E6">
        <w:rPr>
          <w:rFonts w:ascii="仿宋_GB2312" w:eastAsia="仿宋_GB2312" w:hAnsi="宋体" w:cs="宋体" w:hint="eastAsia"/>
          <w:kern w:val="0"/>
          <w:sz w:val="24"/>
        </w:rPr>
        <w:t>第</w:t>
      </w:r>
      <w:r w:rsidR="00676568">
        <w:rPr>
          <w:rFonts w:ascii="仿宋_GB2312" w:eastAsia="仿宋_GB2312" w:hAnsi="宋体" w:cs="宋体" w:hint="eastAsia"/>
          <w:kern w:val="0"/>
          <w:sz w:val="24"/>
        </w:rPr>
        <w:t>六</w:t>
      </w:r>
      <w:r w:rsidR="00BB2E0D" w:rsidRPr="00D360E6">
        <w:rPr>
          <w:rFonts w:ascii="仿宋_GB2312" w:eastAsia="仿宋_GB2312" w:hAnsi="宋体" w:cs="宋体" w:hint="eastAsia"/>
          <w:kern w:val="0"/>
          <w:sz w:val="24"/>
        </w:rPr>
        <w:t>届</w:t>
      </w:r>
      <w:r w:rsidR="00AB75D2" w:rsidRPr="00AB75D2">
        <w:rPr>
          <w:rFonts w:ascii="仿宋_GB2312" w:eastAsia="仿宋_GB2312" w:hAnsi="宋体" w:cs="宋体" w:hint="eastAsia"/>
          <w:kern w:val="0"/>
          <w:sz w:val="24"/>
        </w:rPr>
        <w:t>‘外研社杯</w:t>
      </w:r>
      <w:r w:rsidR="00AB75D2" w:rsidRPr="00AB75D2">
        <w:rPr>
          <w:rFonts w:ascii="仿宋_GB2312" w:eastAsia="仿宋_GB2312" w:hAnsi="宋体" w:cs="宋体"/>
          <w:kern w:val="0"/>
          <w:sz w:val="24"/>
        </w:rPr>
        <w:t>’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全国高职高专英语写作大赛”，希望以大赛为</w:t>
      </w:r>
      <w:r w:rsidR="00676568">
        <w:rPr>
          <w:rFonts w:ascii="仿宋_GB2312" w:eastAsia="仿宋_GB2312" w:hAnsi="宋体" w:cs="宋体" w:hint="eastAsia"/>
          <w:kern w:val="0"/>
          <w:sz w:val="24"/>
        </w:rPr>
        <w:t>竞技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平台，加强高职院校间外语教学的交流，展示</w:t>
      </w:r>
      <w:r w:rsidR="007F4526">
        <w:rPr>
          <w:rFonts w:ascii="仿宋_GB2312" w:eastAsia="仿宋_GB2312" w:hAnsi="宋体" w:cs="宋体" w:hint="eastAsia"/>
          <w:kern w:val="0"/>
          <w:sz w:val="24"/>
        </w:rPr>
        <w:t>各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院校英语教学水平和改革成果。</w:t>
      </w:r>
    </w:p>
    <w:p w:rsidR="00513AD2" w:rsidRPr="00B70FA3" w:rsidRDefault="004F3D1C" w:rsidP="00510E30">
      <w:pPr>
        <w:widowControl/>
        <w:spacing w:before="100" w:beforeAutospacing="1" w:after="100" w:afterAutospacing="1" w:line="42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D360E6">
        <w:rPr>
          <w:rFonts w:ascii="宋体" w:eastAsia="仿宋_GB2312" w:hAnsi="宋体" w:cs="宋体" w:hint="eastAsia"/>
          <w:kern w:val="0"/>
          <w:sz w:val="24"/>
        </w:rPr>
        <w:t> </w:t>
      </w:r>
      <w:r w:rsidRPr="00D360E6">
        <w:rPr>
          <w:rFonts w:ascii="仿宋_GB2312" w:eastAsia="仿宋_GB2312" w:hAnsi="宋体" w:cs="宋体" w:hint="eastAsia"/>
          <w:kern w:val="0"/>
          <w:sz w:val="24"/>
        </w:rPr>
        <w:t xml:space="preserve">　　</w:t>
      </w:r>
      <w:r w:rsidR="00513AD2">
        <w:rPr>
          <w:rFonts w:ascii="仿宋_GB2312" w:eastAsia="仿宋_GB2312" w:hAnsi="宋体" w:cs="宋体" w:hint="eastAsia"/>
          <w:kern w:val="0"/>
          <w:sz w:val="24"/>
        </w:rPr>
        <w:t>“外研社杯”全国高职高专英语写作大赛于2010年创办，至今已成功举办五届，参赛院校数量达700多所。大赛以其科学的赛题、严谨的赛制、规范的赛程、公正的评判获得了师生的广泛好评，已发展成为国内参赛人数最多、规模最大、水平最高的高职高专英语写</w:t>
      </w:r>
      <w:r w:rsidR="00513AD2" w:rsidRPr="00B70FA3">
        <w:rPr>
          <w:rFonts w:ascii="仿宋_GB2312" w:eastAsia="仿宋_GB2312" w:hAnsi="宋体" w:cs="宋体" w:hint="eastAsia"/>
          <w:kern w:val="0"/>
          <w:sz w:val="24"/>
        </w:rPr>
        <w:t>作赛事。</w:t>
      </w:r>
    </w:p>
    <w:p w:rsidR="00513AD2" w:rsidRPr="00B70FA3" w:rsidRDefault="00513AD2" w:rsidP="00513AD2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B70FA3">
        <w:rPr>
          <w:rFonts w:ascii="仿宋_GB2312" w:eastAsia="仿宋_GB2312" w:hAnsi="宋体" w:cs="宋体" w:hint="eastAsia"/>
          <w:kern w:val="0"/>
          <w:sz w:val="24"/>
        </w:rPr>
        <w:t>2015年，大赛持续创新：</w:t>
      </w:r>
      <w:r w:rsidR="00920470" w:rsidRPr="00B70FA3">
        <w:rPr>
          <w:rFonts w:ascii="仿宋_GB2312" w:eastAsia="仿宋_GB2312" w:hAnsi="宋体" w:cs="宋体" w:hint="eastAsia"/>
          <w:kern w:val="0"/>
          <w:sz w:val="24"/>
        </w:rPr>
        <w:t>在教学内容方面，</w:t>
      </w:r>
      <w:r w:rsidRPr="00B70FA3">
        <w:rPr>
          <w:rFonts w:ascii="仿宋_GB2312" w:eastAsia="仿宋_GB2312" w:hAnsi="宋体" w:cs="宋体" w:hint="eastAsia"/>
          <w:kern w:val="0"/>
          <w:sz w:val="24"/>
        </w:rPr>
        <w:t>为体现职业教育特色，紧跟时代要求，本届大赛</w:t>
      </w:r>
      <w:r w:rsidR="00E4550F" w:rsidRPr="00B70FA3">
        <w:rPr>
          <w:rFonts w:ascii="仿宋_GB2312" w:eastAsia="仿宋_GB2312" w:hAnsi="宋体" w:cs="宋体" w:hint="eastAsia"/>
          <w:kern w:val="0"/>
          <w:sz w:val="24"/>
        </w:rPr>
        <w:t>的</w:t>
      </w:r>
      <w:r w:rsidRPr="00B70FA3">
        <w:rPr>
          <w:rFonts w:ascii="仿宋_GB2312" w:eastAsia="仿宋_GB2312" w:hAnsi="宋体" w:cs="宋体" w:hint="eastAsia"/>
          <w:kern w:val="0"/>
          <w:sz w:val="24"/>
        </w:rPr>
        <w:t>决赛赛题</w:t>
      </w:r>
      <w:r w:rsidR="00E4550F" w:rsidRPr="00B70FA3">
        <w:rPr>
          <w:rFonts w:ascii="仿宋_GB2312" w:eastAsia="仿宋_GB2312" w:hAnsi="宋体" w:cs="宋体" w:hint="eastAsia"/>
          <w:kern w:val="0"/>
          <w:sz w:val="24"/>
        </w:rPr>
        <w:t>将</w:t>
      </w:r>
      <w:r w:rsidRPr="00B70FA3">
        <w:rPr>
          <w:rFonts w:ascii="仿宋_GB2312" w:eastAsia="仿宋_GB2312" w:hAnsi="宋体" w:cs="宋体" w:hint="eastAsia"/>
          <w:kern w:val="0"/>
          <w:sz w:val="24"/>
        </w:rPr>
        <w:t>创新性</w:t>
      </w:r>
      <w:r w:rsidR="005265ED" w:rsidRPr="00B70FA3">
        <w:rPr>
          <w:rFonts w:ascii="仿宋_GB2312" w:eastAsia="仿宋_GB2312" w:hAnsi="宋体" w:cs="宋体" w:hint="eastAsia"/>
          <w:kern w:val="0"/>
          <w:sz w:val="24"/>
        </w:rPr>
        <w:t>地</w:t>
      </w:r>
      <w:r w:rsidRPr="00B70FA3">
        <w:rPr>
          <w:rFonts w:ascii="仿宋_GB2312" w:eastAsia="仿宋_GB2312" w:hAnsi="宋体" w:cs="宋体" w:hint="eastAsia"/>
          <w:kern w:val="0"/>
          <w:sz w:val="24"/>
        </w:rPr>
        <w:t>设置看视频进行写作，考查学生在真实的职业场景中</w:t>
      </w:r>
      <w:r w:rsidR="00C936B9" w:rsidRPr="00B70FA3">
        <w:rPr>
          <w:rFonts w:ascii="仿宋_GB2312" w:eastAsia="仿宋_GB2312" w:hAnsi="宋体" w:cs="宋体" w:hint="eastAsia"/>
          <w:kern w:val="0"/>
          <w:sz w:val="24"/>
        </w:rPr>
        <w:t>有效应用英语写作解决问题的综合能力与素质。</w:t>
      </w:r>
      <w:r w:rsidR="00920470" w:rsidRPr="00B70FA3">
        <w:rPr>
          <w:rFonts w:ascii="仿宋_GB2312" w:eastAsia="仿宋_GB2312" w:hAnsi="宋体" w:cs="宋体" w:hint="eastAsia"/>
          <w:kern w:val="0"/>
          <w:sz w:val="24"/>
        </w:rPr>
        <w:t>在大赛服务方面，由于本届大赛决赛与“外研社杯”全国英语演讲大赛同期举办，因此参加决赛的选手将有机会观摩演讲大赛的盛宴。</w:t>
      </w:r>
    </w:p>
    <w:p w:rsidR="00B76B1A" w:rsidRPr="00B70FA3" w:rsidRDefault="00C936B9" w:rsidP="00513AD2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本届大赛分为初赛、复赛</w:t>
      </w:r>
      <w:r w:rsidR="00E4550F">
        <w:rPr>
          <w:rFonts w:ascii="仿宋_GB2312" w:eastAsia="仿宋_GB2312" w:hAnsi="宋体" w:cs="宋体" w:hint="eastAsia"/>
          <w:kern w:val="0"/>
          <w:sz w:val="24"/>
        </w:rPr>
        <w:t>（赛区选拔赛）</w:t>
      </w:r>
      <w:r>
        <w:rPr>
          <w:rFonts w:ascii="仿宋_GB2312" w:eastAsia="仿宋_GB2312" w:hAnsi="宋体" w:cs="宋体" w:hint="eastAsia"/>
          <w:kern w:val="0"/>
          <w:sz w:val="24"/>
        </w:rPr>
        <w:t>和决赛。初赛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由各参赛院校自行组织，</w:t>
      </w:r>
      <w:r w:rsidR="007D23C8">
        <w:rPr>
          <w:rFonts w:ascii="仿宋_GB2312" w:eastAsia="仿宋_GB2312" w:hAnsi="宋体" w:cs="宋体" w:hint="eastAsia"/>
          <w:kern w:val="0"/>
          <w:sz w:val="24"/>
        </w:rPr>
        <w:t>于2015年10月30日之前完成，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选拔本校</w:t>
      </w:r>
      <w:r w:rsidRPr="00D360E6">
        <w:rPr>
          <w:rFonts w:ascii="仿宋_GB2312" w:eastAsia="仿宋_GB2312" w:hint="eastAsia"/>
          <w:sz w:val="24"/>
          <w:shd w:val="clear" w:color="auto" w:fill="FFFFFF"/>
        </w:rPr>
        <w:t>英语专业组选手1名和公共英语组选手最多2名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参加</w:t>
      </w:r>
      <w:r>
        <w:rPr>
          <w:rFonts w:ascii="仿宋_GB2312" w:eastAsia="仿宋_GB2312" w:hAnsi="宋体" w:cs="宋体" w:hint="eastAsia"/>
          <w:kern w:val="0"/>
          <w:sz w:val="24"/>
        </w:rPr>
        <w:t>复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赛。</w:t>
      </w:r>
      <w:r>
        <w:rPr>
          <w:rFonts w:ascii="仿宋_GB2312" w:eastAsia="仿宋_GB2312" w:hAnsi="宋体" w:cs="宋体" w:hint="eastAsia"/>
          <w:kern w:val="0"/>
          <w:sz w:val="24"/>
        </w:rPr>
        <w:t>大赛官方网站（</w:t>
      </w:r>
      <w:hyperlink r:id="rId6" w:history="1">
        <w:r w:rsidRPr="006E5E2A">
          <w:rPr>
            <w:rStyle w:val="a3"/>
            <w:rFonts w:ascii="仿宋_GB2312" w:eastAsia="仿宋_GB2312" w:hAnsi="宋体" w:cs="宋体" w:hint="eastAsia"/>
            <w:kern w:val="0"/>
            <w:sz w:val="24"/>
          </w:rPr>
          <w:t>http://www.writing-contest.org</w:t>
        </w:r>
      </w:hyperlink>
      <w:r>
        <w:rPr>
          <w:rFonts w:ascii="仿宋_GB2312" w:eastAsia="仿宋_GB2312" w:hAnsi="宋体" w:cs="宋体" w:hint="eastAsia"/>
          <w:kern w:val="0"/>
          <w:sz w:val="24"/>
        </w:rPr>
        <w:t>）将于2015年9月起开放注册窗口，参加复赛的选手和指导教师须在官网实名注册</w:t>
      </w:r>
      <w:r w:rsidR="004421E5">
        <w:rPr>
          <w:rFonts w:ascii="仿宋_GB2312" w:eastAsia="仿宋_GB2312" w:hAnsi="宋体" w:cs="宋体" w:hint="eastAsia"/>
          <w:kern w:val="0"/>
          <w:sz w:val="24"/>
        </w:rPr>
        <w:t>，</w:t>
      </w:r>
      <w:r>
        <w:rPr>
          <w:rFonts w:ascii="仿宋_GB2312" w:eastAsia="仿宋_GB2312" w:hAnsi="宋体" w:cs="宋体" w:hint="eastAsia"/>
          <w:kern w:val="0"/>
          <w:sz w:val="24"/>
        </w:rPr>
        <w:t>填写个人信息</w:t>
      </w:r>
      <w:r w:rsidR="007D23C8">
        <w:rPr>
          <w:rFonts w:ascii="仿宋_GB2312" w:eastAsia="仿宋_GB2312" w:hAnsi="宋体" w:cs="宋体" w:hint="eastAsia"/>
          <w:kern w:val="0"/>
          <w:sz w:val="24"/>
        </w:rPr>
        <w:t>，并以院校为单位将参加复赛的名单报给复赛承办院校和大赛组委会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。</w:t>
      </w:r>
      <w:r w:rsidR="007D23C8" w:rsidRPr="0083065A">
        <w:rPr>
          <w:rFonts w:ascii="仿宋_GB2312" w:eastAsia="仿宋_GB2312" w:hAnsi="宋体" w:cs="宋体" w:hint="eastAsia"/>
          <w:kern w:val="0"/>
          <w:sz w:val="24"/>
        </w:rPr>
        <w:t>各省（市、自治区）复赛特等奖的获奖选手参加</w:t>
      </w:r>
      <w:r w:rsidRPr="0083065A">
        <w:rPr>
          <w:rFonts w:ascii="仿宋_GB2312" w:eastAsia="仿宋_GB2312" w:hAnsi="宋体" w:cs="宋体" w:hint="eastAsia"/>
          <w:kern w:val="0"/>
          <w:sz w:val="24"/>
        </w:rPr>
        <w:t>全国总决赛</w:t>
      </w:r>
      <w:r w:rsidR="007D23C8" w:rsidRPr="0083065A">
        <w:rPr>
          <w:rFonts w:ascii="仿宋_GB2312" w:eastAsia="仿宋_GB2312" w:hAnsi="宋体" w:cs="宋体" w:hint="eastAsia"/>
          <w:kern w:val="0"/>
          <w:sz w:val="24"/>
        </w:rPr>
        <w:t>。</w:t>
      </w:r>
      <w:r w:rsidR="00E4550F">
        <w:rPr>
          <w:rFonts w:ascii="仿宋_GB2312" w:eastAsia="仿宋_GB2312" w:hAnsi="宋体" w:cs="宋体" w:hint="eastAsia"/>
          <w:kern w:val="0"/>
          <w:sz w:val="24"/>
        </w:rPr>
        <w:t>复赛</w:t>
      </w:r>
      <w:r w:rsidR="00E4550F" w:rsidRPr="00D360E6">
        <w:rPr>
          <w:rFonts w:ascii="仿宋_GB2312" w:eastAsia="仿宋_GB2312" w:hAnsi="宋体" w:cs="宋体" w:hint="eastAsia"/>
          <w:kern w:val="0"/>
          <w:sz w:val="24"/>
        </w:rPr>
        <w:t>时间为</w:t>
      </w:r>
      <w:r w:rsidR="00E4550F" w:rsidRPr="0083065A">
        <w:rPr>
          <w:rFonts w:ascii="仿宋_GB2312" w:eastAsia="仿宋_GB2312" w:hAnsi="宋体" w:cs="宋体" w:hint="eastAsia"/>
          <w:kern w:val="0"/>
          <w:sz w:val="24"/>
        </w:rPr>
        <w:lastRenderedPageBreak/>
        <w:t>2015年11月15</w:t>
      </w:r>
      <w:r w:rsidR="004421E5">
        <w:rPr>
          <w:rFonts w:ascii="仿宋_GB2312" w:eastAsia="仿宋_GB2312" w:hAnsi="宋体" w:cs="宋体" w:hint="eastAsia"/>
          <w:kern w:val="0"/>
          <w:sz w:val="24"/>
        </w:rPr>
        <w:t>日（星期日），</w:t>
      </w:r>
      <w:r w:rsidR="007D23C8" w:rsidRPr="0083065A">
        <w:rPr>
          <w:rFonts w:ascii="仿宋_GB2312" w:eastAsia="仿宋_GB2312" w:hAnsi="宋体" w:cs="宋体" w:hint="eastAsia"/>
          <w:kern w:val="0"/>
          <w:sz w:val="24"/>
        </w:rPr>
        <w:t>总决赛</w:t>
      </w:r>
      <w:r w:rsidRPr="0083065A">
        <w:rPr>
          <w:rFonts w:ascii="仿宋_GB2312" w:eastAsia="仿宋_GB2312" w:hAnsi="宋体" w:cs="宋体" w:hint="eastAsia"/>
          <w:kern w:val="0"/>
          <w:sz w:val="24"/>
        </w:rPr>
        <w:t>时间为201</w:t>
      </w:r>
      <w:r w:rsidR="007D23C8" w:rsidRPr="0083065A">
        <w:rPr>
          <w:rFonts w:ascii="仿宋_GB2312" w:eastAsia="仿宋_GB2312" w:hAnsi="宋体" w:cs="宋体" w:hint="eastAsia"/>
          <w:kern w:val="0"/>
          <w:sz w:val="24"/>
        </w:rPr>
        <w:t>5</w:t>
      </w:r>
      <w:r w:rsidRPr="0083065A">
        <w:rPr>
          <w:rFonts w:ascii="仿宋_GB2312" w:eastAsia="仿宋_GB2312" w:hAnsi="宋体" w:cs="宋体" w:hint="eastAsia"/>
          <w:kern w:val="0"/>
          <w:sz w:val="24"/>
        </w:rPr>
        <w:t>年</w:t>
      </w:r>
      <w:r w:rsidR="007D23C8" w:rsidRPr="0083065A">
        <w:rPr>
          <w:rFonts w:ascii="仿宋_GB2312" w:eastAsia="仿宋_GB2312" w:hAnsi="宋体" w:cs="宋体" w:hint="eastAsia"/>
          <w:kern w:val="0"/>
          <w:sz w:val="24"/>
        </w:rPr>
        <w:t>12</w:t>
      </w:r>
      <w:r w:rsidRPr="0083065A">
        <w:rPr>
          <w:rFonts w:ascii="仿宋_GB2312" w:eastAsia="仿宋_GB2312" w:hAnsi="宋体" w:cs="宋体" w:hint="eastAsia"/>
          <w:kern w:val="0"/>
          <w:sz w:val="24"/>
        </w:rPr>
        <w:t>月</w:t>
      </w:r>
      <w:r w:rsidR="007D23C8" w:rsidRPr="0083065A">
        <w:rPr>
          <w:rFonts w:ascii="仿宋_GB2312" w:eastAsia="仿宋_GB2312" w:hAnsi="宋体" w:cs="宋体" w:hint="eastAsia"/>
          <w:kern w:val="0"/>
          <w:sz w:val="24"/>
        </w:rPr>
        <w:t>9</w:t>
      </w:r>
      <w:r w:rsidRPr="0083065A">
        <w:rPr>
          <w:rFonts w:ascii="仿宋_GB2312" w:eastAsia="仿宋_GB2312" w:hAnsi="宋体" w:cs="宋体" w:hint="eastAsia"/>
          <w:kern w:val="0"/>
          <w:sz w:val="24"/>
        </w:rPr>
        <w:t>日</w:t>
      </w:r>
      <w:r w:rsidR="007D23C8" w:rsidRPr="0083065A">
        <w:rPr>
          <w:rFonts w:ascii="仿宋_GB2312" w:eastAsia="仿宋_GB2312" w:hAnsi="宋体" w:cs="宋体" w:hint="eastAsia"/>
          <w:kern w:val="0"/>
          <w:sz w:val="24"/>
        </w:rPr>
        <w:t>上午</w:t>
      </w:r>
      <w:r w:rsidR="004421E5">
        <w:rPr>
          <w:rFonts w:ascii="仿宋_GB2312" w:eastAsia="仿宋_GB2312" w:hAnsi="宋体" w:cs="宋体" w:hint="eastAsia"/>
          <w:kern w:val="0"/>
          <w:sz w:val="24"/>
        </w:rPr>
        <w:t>（星期三）</w:t>
      </w:r>
      <w:r w:rsidRPr="0083065A">
        <w:rPr>
          <w:rFonts w:ascii="仿宋_GB2312" w:eastAsia="仿宋_GB2312" w:hAnsi="宋体" w:cs="宋体" w:hint="eastAsia"/>
          <w:kern w:val="0"/>
          <w:sz w:val="24"/>
        </w:rPr>
        <w:t>。具体</w:t>
      </w:r>
      <w:r w:rsidR="00B76B1A" w:rsidRPr="00B70FA3">
        <w:rPr>
          <w:rFonts w:ascii="仿宋_GB2312" w:eastAsia="仿宋_GB2312" w:hAnsi="宋体" w:cs="宋体" w:hint="eastAsia"/>
          <w:kern w:val="0"/>
          <w:sz w:val="24"/>
        </w:rPr>
        <w:t>赛程赛制请</w:t>
      </w:r>
      <w:r w:rsidR="004F3D1C" w:rsidRPr="00B70FA3">
        <w:rPr>
          <w:rFonts w:ascii="仿宋_GB2312" w:eastAsia="仿宋_GB2312" w:hAnsi="宋体" w:cs="宋体" w:hint="eastAsia"/>
          <w:kern w:val="0"/>
          <w:sz w:val="24"/>
        </w:rPr>
        <w:t>见</w:t>
      </w:r>
      <w:r w:rsidR="007D5651" w:rsidRPr="00B70FA3">
        <w:rPr>
          <w:rFonts w:ascii="仿宋_GB2312" w:eastAsia="仿宋_GB2312" w:hAnsi="宋体" w:cs="宋体" w:hint="eastAsia"/>
          <w:kern w:val="0"/>
          <w:sz w:val="24"/>
        </w:rPr>
        <w:t>《</w:t>
      </w:r>
      <w:r w:rsidR="00AA6EBB" w:rsidRPr="00B70FA3">
        <w:rPr>
          <w:rFonts w:ascii="仿宋_GB2312" w:eastAsia="仿宋_GB2312" w:hAnsi="宋体" w:cs="宋体" w:hint="eastAsia"/>
          <w:kern w:val="0"/>
          <w:sz w:val="24"/>
        </w:rPr>
        <w:t>2015年“</w:t>
      </w:r>
      <w:r w:rsidR="00AB75D2" w:rsidRPr="00B70FA3">
        <w:rPr>
          <w:rFonts w:ascii="仿宋_GB2312" w:eastAsia="仿宋_GB2312" w:hAnsi="宋体" w:cs="宋体" w:hint="eastAsia"/>
          <w:kern w:val="0"/>
          <w:sz w:val="24"/>
        </w:rPr>
        <w:t>外研社杯”</w:t>
      </w:r>
      <w:r w:rsidR="007D5651" w:rsidRPr="00B70FA3">
        <w:rPr>
          <w:rFonts w:ascii="仿宋_GB2312" w:eastAsia="仿宋_GB2312" w:hAnsi="宋体" w:cs="宋体" w:hint="eastAsia"/>
          <w:kern w:val="0"/>
          <w:sz w:val="24"/>
        </w:rPr>
        <w:t>全国</w:t>
      </w:r>
      <w:r w:rsidR="004F3D1C" w:rsidRPr="00B70FA3">
        <w:rPr>
          <w:rFonts w:ascii="仿宋_GB2312" w:eastAsia="仿宋_GB2312" w:hAnsi="宋体" w:cs="宋体" w:hint="eastAsia"/>
          <w:kern w:val="0"/>
          <w:sz w:val="24"/>
        </w:rPr>
        <w:t>高职高专英语写作大赛</w:t>
      </w:r>
      <w:r w:rsidR="003472AA" w:rsidRPr="00B70FA3">
        <w:rPr>
          <w:rFonts w:ascii="仿宋_GB2312" w:eastAsia="仿宋_GB2312" w:hAnsi="宋体" w:cs="宋体" w:hint="eastAsia"/>
          <w:kern w:val="0"/>
          <w:sz w:val="24"/>
        </w:rPr>
        <w:t>章程</w:t>
      </w:r>
      <w:r w:rsidR="004F3D1C" w:rsidRPr="00B70FA3">
        <w:rPr>
          <w:rFonts w:ascii="仿宋_GB2312" w:eastAsia="仿宋_GB2312" w:hAnsi="宋体" w:cs="宋体" w:hint="eastAsia"/>
          <w:kern w:val="0"/>
          <w:sz w:val="24"/>
        </w:rPr>
        <w:t>》。</w:t>
      </w:r>
    </w:p>
    <w:p w:rsidR="001702F4" w:rsidRPr="00B70FA3" w:rsidRDefault="00920470" w:rsidP="00510E30">
      <w:pPr>
        <w:shd w:val="solid" w:color="FFFFFF" w:fill="auto"/>
        <w:autoSpaceDN w:val="0"/>
        <w:spacing w:line="4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B70FA3">
        <w:rPr>
          <w:rFonts w:ascii="仿宋_GB2312" w:eastAsia="仿宋_GB2312" w:hAnsi="宋体" w:cs="宋体" w:hint="eastAsia"/>
          <w:kern w:val="0"/>
          <w:sz w:val="24"/>
        </w:rPr>
        <w:t>大赛进程、动态和样题将在官方网站（</w:t>
      </w:r>
      <w:hyperlink r:id="rId7" w:history="1">
        <w:r w:rsidRPr="00B70FA3">
          <w:rPr>
            <w:rStyle w:val="a3"/>
            <w:rFonts w:ascii="仿宋_GB2312" w:eastAsia="仿宋_GB2312" w:hint="eastAsia"/>
            <w:color w:val="auto"/>
            <w:sz w:val="24"/>
            <w:shd w:val="clear" w:color="auto" w:fill="FFFFFF"/>
          </w:rPr>
          <w:t>http://www.writing-contest.org</w:t>
        </w:r>
      </w:hyperlink>
      <w:r w:rsidRPr="00B70FA3">
        <w:rPr>
          <w:rFonts w:ascii="仿宋_GB2312" w:eastAsia="仿宋_GB2312" w:hint="eastAsia"/>
          <w:sz w:val="24"/>
          <w:shd w:val="clear" w:color="auto" w:fill="FFFFFF"/>
        </w:rPr>
        <w:t>）</w:t>
      </w:r>
      <w:r w:rsidRPr="00B70FA3">
        <w:rPr>
          <w:rFonts w:ascii="仿宋_GB2312" w:eastAsia="仿宋_GB2312" w:hAnsi="宋体" w:cs="宋体" w:hint="eastAsia"/>
          <w:kern w:val="0"/>
          <w:sz w:val="24"/>
        </w:rPr>
        <w:t>上陆续登出，敬请关注。</w:t>
      </w:r>
    </w:p>
    <w:p w:rsidR="00683423" w:rsidRDefault="00AA6EBB" w:rsidP="00AA6EBB">
      <w:pPr>
        <w:widowControl/>
        <w:spacing w:before="100" w:beforeAutospacing="1" w:after="100" w:afterAutospacing="1" w:line="420" w:lineRule="exact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ab/>
      </w:r>
      <w:r w:rsidRPr="00AA6EBB">
        <w:rPr>
          <w:rFonts w:ascii="仿宋_GB2312" w:eastAsia="仿宋_GB2312" w:hAnsi="宋体" w:cs="宋体" w:hint="eastAsia"/>
          <w:b/>
          <w:kern w:val="0"/>
          <w:sz w:val="24"/>
        </w:rPr>
        <w:t>附件：2015年“外研社杯”全国高职高专英语写作大赛章程</w:t>
      </w:r>
    </w:p>
    <w:p w:rsidR="006F7A5B" w:rsidRDefault="006F7A5B" w:rsidP="00AA6EBB">
      <w:pPr>
        <w:widowControl/>
        <w:spacing w:before="100" w:beforeAutospacing="1" w:after="100" w:afterAutospacing="1" w:line="420" w:lineRule="exact"/>
        <w:jc w:val="left"/>
        <w:rPr>
          <w:rFonts w:ascii="仿宋_GB2312" w:eastAsia="仿宋_GB2312" w:hAnsi="宋体" w:cs="宋体"/>
          <w:b/>
          <w:kern w:val="0"/>
          <w:sz w:val="24"/>
        </w:rPr>
      </w:pPr>
    </w:p>
    <w:p w:rsidR="006F7A5B" w:rsidRDefault="006F7A5B" w:rsidP="00AA6EBB">
      <w:pPr>
        <w:widowControl/>
        <w:spacing w:before="100" w:beforeAutospacing="1" w:after="100" w:afterAutospacing="1" w:line="420" w:lineRule="exact"/>
        <w:jc w:val="left"/>
        <w:rPr>
          <w:rFonts w:ascii="仿宋_GB2312" w:eastAsia="仿宋_GB2312" w:hAnsi="宋体" w:cs="宋体"/>
          <w:b/>
          <w:kern w:val="0"/>
          <w:sz w:val="24"/>
        </w:rPr>
      </w:pPr>
    </w:p>
    <w:p w:rsidR="006F7A5B" w:rsidRPr="00AA6EBB" w:rsidRDefault="006F7A5B" w:rsidP="00AA6EBB">
      <w:pPr>
        <w:widowControl/>
        <w:spacing w:before="100" w:beforeAutospacing="1" w:after="100" w:afterAutospacing="1" w:line="420" w:lineRule="exact"/>
        <w:jc w:val="left"/>
        <w:rPr>
          <w:rFonts w:ascii="仿宋_GB2312" w:eastAsia="仿宋_GB2312" w:hAnsi="宋体" w:cs="宋体"/>
          <w:b/>
          <w:kern w:val="0"/>
          <w:sz w:val="24"/>
        </w:rPr>
      </w:pPr>
    </w:p>
    <w:p w:rsidR="00683423" w:rsidRDefault="00683423" w:rsidP="00683423">
      <w:pPr>
        <w:spacing w:line="360" w:lineRule="auto"/>
        <w:jc w:val="right"/>
        <w:rPr>
          <w:sz w:val="24"/>
        </w:rPr>
      </w:pPr>
      <w:r>
        <w:rPr>
          <w:rFonts w:hAnsi="宋体" w:hint="eastAsia"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99060</wp:posOffset>
            </wp:positionV>
            <wp:extent cx="1714500" cy="1714500"/>
            <wp:effectExtent l="0" t="0" r="12700" b="12700"/>
            <wp:wrapNone/>
            <wp:docPr id="6" name="图片 3" descr="说明: 外语教指委公章（电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外语教指委公章（电子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423" w:rsidRDefault="00683423" w:rsidP="00683423">
      <w:pPr>
        <w:widowControl/>
        <w:spacing w:before="100" w:beforeAutospacing="1" w:after="100" w:afterAutospacing="1"/>
        <w:jc w:val="right"/>
        <w:rPr>
          <w:rFonts w:ascii="仿宋_GB2312" w:eastAsia="仿宋_GB2312" w:hAnsi="宋体" w:cs="宋体"/>
          <w:kern w:val="0"/>
          <w:sz w:val="24"/>
        </w:rPr>
      </w:pPr>
      <w:r w:rsidRPr="00D360E6">
        <w:rPr>
          <w:rFonts w:ascii="仿宋_GB2312" w:eastAsia="仿宋_GB2312" w:hAnsi="宋体" w:cs="宋体" w:hint="eastAsia"/>
          <w:kern w:val="0"/>
          <w:sz w:val="24"/>
        </w:rPr>
        <w:t>教育部职业院校外语类专业教学指导委员会</w:t>
      </w:r>
    </w:p>
    <w:p w:rsidR="00683423" w:rsidRPr="00D360E6" w:rsidRDefault="00683423" w:rsidP="00683423">
      <w:pPr>
        <w:widowControl/>
        <w:jc w:val="righ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外语教学与研究出版社</w:t>
      </w:r>
      <w:r w:rsidRPr="00D360E6">
        <w:rPr>
          <w:rFonts w:ascii="仿宋_GB2312" w:eastAsia="仿宋_GB2312" w:hAnsi="宋体" w:cs="宋体" w:hint="eastAsia"/>
          <w:kern w:val="0"/>
          <w:sz w:val="24"/>
        </w:rPr>
        <w:br/>
        <w:t>201</w:t>
      </w:r>
      <w:r>
        <w:rPr>
          <w:rFonts w:ascii="仿宋_GB2312" w:eastAsia="仿宋_GB2312" w:hAnsi="宋体" w:cs="宋体" w:hint="eastAsia"/>
          <w:kern w:val="0"/>
          <w:sz w:val="24"/>
        </w:rPr>
        <w:t>5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年</w:t>
      </w:r>
      <w:r>
        <w:rPr>
          <w:rFonts w:ascii="仿宋_GB2312" w:eastAsia="仿宋_GB2312" w:hAnsi="宋体" w:cs="宋体" w:hint="eastAsia"/>
          <w:kern w:val="0"/>
          <w:sz w:val="24"/>
        </w:rPr>
        <w:t>6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Pr="00D360E6"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683423" w:rsidRPr="00683423" w:rsidRDefault="00683423" w:rsidP="009F3966">
      <w:pPr>
        <w:pStyle w:val="Default"/>
        <w:wordWrap w:val="0"/>
        <w:snapToGrid w:val="0"/>
        <w:spacing w:afterLines="25" w:line="360" w:lineRule="exact"/>
        <w:ind w:left="5400" w:right="960" w:firstLineChars="200" w:firstLine="480"/>
        <w:rPr>
          <w:rFonts w:ascii="Times New Roman" w:cs="Times New Roman"/>
          <w:color w:val="auto"/>
          <w:kern w:val="2"/>
        </w:rPr>
      </w:pPr>
    </w:p>
    <w:p w:rsidR="00683423" w:rsidRPr="004F47CD" w:rsidRDefault="00683423" w:rsidP="00683423">
      <w:pPr>
        <w:adjustRightInd w:val="0"/>
        <w:snapToGrid w:val="0"/>
        <w:ind w:firstLine="570"/>
        <w:rPr>
          <w:rFonts w:ascii="仿宋_GB2312" w:hAnsi="宋体"/>
          <w:sz w:val="24"/>
        </w:rPr>
      </w:pPr>
    </w:p>
    <w:p w:rsidR="00683423" w:rsidRPr="004F47CD" w:rsidRDefault="00683423" w:rsidP="00683423">
      <w:pPr>
        <w:adjustRightInd w:val="0"/>
        <w:snapToGrid w:val="0"/>
        <w:ind w:firstLine="570"/>
        <w:jc w:val="right"/>
        <w:rPr>
          <w:rFonts w:ascii="仿宋_GB2312" w:hAnsi="宋体"/>
          <w:sz w:val="24"/>
        </w:rPr>
      </w:pPr>
    </w:p>
    <w:p w:rsidR="00683423" w:rsidRPr="004F47CD" w:rsidRDefault="00683423" w:rsidP="00683423">
      <w:pPr>
        <w:adjustRightInd w:val="0"/>
        <w:snapToGrid w:val="0"/>
        <w:ind w:firstLine="570"/>
        <w:jc w:val="right"/>
        <w:rPr>
          <w:rFonts w:ascii="仿宋_GB2312" w:hAnsi="宋体"/>
          <w:sz w:val="24"/>
        </w:rPr>
      </w:pPr>
    </w:p>
    <w:p w:rsidR="005D63BB" w:rsidRPr="00D360E6" w:rsidRDefault="005D63BB" w:rsidP="00510E30">
      <w:pPr>
        <w:widowControl/>
        <w:spacing w:before="100" w:beforeAutospacing="1" w:after="100" w:afterAutospacing="1" w:line="420" w:lineRule="exact"/>
        <w:jc w:val="right"/>
        <w:rPr>
          <w:rFonts w:ascii="仿宋_GB2312" w:eastAsia="仿宋_GB2312" w:hAnsi="宋体" w:cs="宋体"/>
          <w:kern w:val="0"/>
          <w:sz w:val="24"/>
        </w:rPr>
      </w:pPr>
      <w:r w:rsidRPr="00D360E6">
        <w:rPr>
          <w:rFonts w:ascii="仿宋_GB2312" w:eastAsia="仿宋_GB2312" w:hAnsi="宋体" w:cs="宋体" w:hint="eastAsia"/>
          <w:kern w:val="0"/>
          <w:sz w:val="24"/>
        </w:rPr>
        <w:t xml:space="preserve">          </w:t>
      </w:r>
    </w:p>
    <w:p w:rsidR="00883363" w:rsidRPr="00D360E6" w:rsidRDefault="004F3D1C" w:rsidP="00FC1A1C">
      <w:pPr>
        <w:widowControl/>
        <w:spacing w:line="200" w:lineRule="atLeast"/>
        <w:jc w:val="left"/>
        <w:rPr>
          <w:rFonts w:ascii="仿宋_GB2312" w:eastAsia="仿宋_GB2312"/>
          <w:sz w:val="24"/>
        </w:rPr>
      </w:pPr>
      <w:r w:rsidRPr="00D360E6">
        <w:rPr>
          <w:rFonts w:ascii="仿宋_GB2312" w:eastAsia="仿宋_GB2312" w:hAnsi="宋体" w:cs="宋体" w:hint="eastAsia"/>
          <w:kern w:val="0"/>
          <w:sz w:val="24"/>
        </w:rPr>
        <w:t xml:space="preserve">　　</w:t>
      </w:r>
    </w:p>
    <w:sectPr w:rsidR="00883363" w:rsidRPr="00D360E6" w:rsidSect="000B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9A" w:rsidRDefault="00FC079A" w:rsidP="00EF28BB">
      <w:r>
        <w:separator/>
      </w:r>
    </w:p>
  </w:endnote>
  <w:endnote w:type="continuationSeparator" w:id="1">
    <w:p w:rsidR="00FC079A" w:rsidRDefault="00FC079A" w:rsidP="00EF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9A" w:rsidRDefault="00FC079A" w:rsidP="00EF28BB">
      <w:r>
        <w:separator/>
      </w:r>
    </w:p>
  </w:footnote>
  <w:footnote w:type="continuationSeparator" w:id="1">
    <w:p w:rsidR="00FC079A" w:rsidRDefault="00FC079A" w:rsidP="00EF2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D1C"/>
    <w:rsid w:val="000000B4"/>
    <w:rsid w:val="00020E7F"/>
    <w:rsid w:val="00024EB0"/>
    <w:rsid w:val="00052F3E"/>
    <w:rsid w:val="000727A3"/>
    <w:rsid w:val="00077132"/>
    <w:rsid w:val="000915CB"/>
    <w:rsid w:val="000B22FA"/>
    <w:rsid w:val="000D1B38"/>
    <w:rsid w:val="000E7810"/>
    <w:rsid w:val="000F12AD"/>
    <w:rsid w:val="000F3608"/>
    <w:rsid w:val="000F52DF"/>
    <w:rsid w:val="001142C2"/>
    <w:rsid w:val="001167A2"/>
    <w:rsid w:val="00125708"/>
    <w:rsid w:val="00146562"/>
    <w:rsid w:val="001541DD"/>
    <w:rsid w:val="001563B0"/>
    <w:rsid w:val="001702F4"/>
    <w:rsid w:val="001829AF"/>
    <w:rsid w:val="001841A6"/>
    <w:rsid w:val="001876B1"/>
    <w:rsid w:val="001C6BB9"/>
    <w:rsid w:val="001E5CC4"/>
    <w:rsid w:val="001F6633"/>
    <w:rsid w:val="00203DB3"/>
    <w:rsid w:val="00232316"/>
    <w:rsid w:val="00254C24"/>
    <w:rsid w:val="0028445C"/>
    <w:rsid w:val="002B2A72"/>
    <w:rsid w:val="002B51D9"/>
    <w:rsid w:val="002D36F2"/>
    <w:rsid w:val="002E69FC"/>
    <w:rsid w:val="003472AA"/>
    <w:rsid w:val="00351460"/>
    <w:rsid w:val="00351CE0"/>
    <w:rsid w:val="00353A40"/>
    <w:rsid w:val="00356832"/>
    <w:rsid w:val="00384500"/>
    <w:rsid w:val="003A710B"/>
    <w:rsid w:val="003B5DF3"/>
    <w:rsid w:val="003B650A"/>
    <w:rsid w:val="003F49AB"/>
    <w:rsid w:val="004124F4"/>
    <w:rsid w:val="00422BA6"/>
    <w:rsid w:val="004421E5"/>
    <w:rsid w:val="00485950"/>
    <w:rsid w:val="00485BBD"/>
    <w:rsid w:val="00491581"/>
    <w:rsid w:val="00497273"/>
    <w:rsid w:val="004B6EEB"/>
    <w:rsid w:val="004C55BF"/>
    <w:rsid w:val="004C70DB"/>
    <w:rsid w:val="004F3D1C"/>
    <w:rsid w:val="00502022"/>
    <w:rsid w:val="00510E30"/>
    <w:rsid w:val="00513AD2"/>
    <w:rsid w:val="00517DF5"/>
    <w:rsid w:val="00525D8C"/>
    <w:rsid w:val="005265ED"/>
    <w:rsid w:val="00532A54"/>
    <w:rsid w:val="0054101A"/>
    <w:rsid w:val="00565E44"/>
    <w:rsid w:val="00566C24"/>
    <w:rsid w:val="00586E51"/>
    <w:rsid w:val="005D4822"/>
    <w:rsid w:val="005D63BB"/>
    <w:rsid w:val="00601821"/>
    <w:rsid w:val="006075B5"/>
    <w:rsid w:val="00624EA8"/>
    <w:rsid w:val="00631361"/>
    <w:rsid w:val="0063797D"/>
    <w:rsid w:val="00645154"/>
    <w:rsid w:val="006518A4"/>
    <w:rsid w:val="00672827"/>
    <w:rsid w:val="00676568"/>
    <w:rsid w:val="00683423"/>
    <w:rsid w:val="0068704F"/>
    <w:rsid w:val="00695C72"/>
    <w:rsid w:val="006A2FF1"/>
    <w:rsid w:val="006E5D95"/>
    <w:rsid w:val="006F506F"/>
    <w:rsid w:val="006F7A5B"/>
    <w:rsid w:val="00700F73"/>
    <w:rsid w:val="00731BF6"/>
    <w:rsid w:val="00747E70"/>
    <w:rsid w:val="00772124"/>
    <w:rsid w:val="00774748"/>
    <w:rsid w:val="0077513D"/>
    <w:rsid w:val="00776273"/>
    <w:rsid w:val="00783061"/>
    <w:rsid w:val="00784C68"/>
    <w:rsid w:val="007B7464"/>
    <w:rsid w:val="007C4D7D"/>
    <w:rsid w:val="007D23C8"/>
    <w:rsid w:val="007D5651"/>
    <w:rsid w:val="007E6A8F"/>
    <w:rsid w:val="007F4526"/>
    <w:rsid w:val="00811377"/>
    <w:rsid w:val="00824042"/>
    <w:rsid w:val="00826B7C"/>
    <w:rsid w:val="0083065A"/>
    <w:rsid w:val="00833DDC"/>
    <w:rsid w:val="00872822"/>
    <w:rsid w:val="00883363"/>
    <w:rsid w:val="008833C7"/>
    <w:rsid w:val="00885FFC"/>
    <w:rsid w:val="00892BC3"/>
    <w:rsid w:val="008B110A"/>
    <w:rsid w:val="008B34EE"/>
    <w:rsid w:val="008C2EA9"/>
    <w:rsid w:val="008C629F"/>
    <w:rsid w:val="008E4C60"/>
    <w:rsid w:val="008E66F5"/>
    <w:rsid w:val="008F6255"/>
    <w:rsid w:val="00920470"/>
    <w:rsid w:val="00925F46"/>
    <w:rsid w:val="00946836"/>
    <w:rsid w:val="00947B8C"/>
    <w:rsid w:val="00955640"/>
    <w:rsid w:val="0097746A"/>
    <w:rsid w:val="00981A1E"/>
    <w:rsid w:val="009B67E1"/>
    <w:rsid w:val="009D128D"/>
    <w:rsid w:val="009E5DE7"/>
    <w:rsid w:val="009F37CA"/>
    <w:rsid w:val="009F3966"/>
    <w:rsid w:val="009F494D"/>
    <w:rsid w:val="00A60960"/>
    <w:rsid w:val="00A712BC"/>
    <w:rsid w:val="00A73CA6"/>
    <w:rsid w:val="00A75A7E"/>
    <w:rsid w:val="00AA0141"/>
    <w:rsid w:val="00AA08DE"/>
    <w:rsid w:val="00AA60C0"/>
    <w:rsid w:val="00AA6EBB"/>
    <w:rsid w:val="00AB75D2"/>
    <w:rsid w:val="00AF1D6F"/>
    <w:rsid w:val="00B26B76"/>
    <w:rsid w:val="00B26D10"/>
    <w:rsid w:val="00B26E4C"/>
    <w:rsid w:val="00B277A6"/>
    <w:rsid w:val="00B4625F"/>
    <w:rsid w:val="00B50B93"/>
    <w:rsid w:val="00B70FA3"/>
    <w:rsid w:val="00B76B1A"/>
    <w:rsid w:val="00BB2E0D"/>
    <w:rsid w:val="00BC574E"/>
    <w:rsid w:val="00BC6CAA"/>
    <w:rsid w:val="00C04880"/>
    <w:rsid w:val="00C2046F"/>
    <w:rsid w:val="00C5111C"/>
    <w:rsid w:val="00C8442B"/>
    <w:rsid w:val="00C8722D"/>
    <w:rsid w:val="00C936B9"/>
    <w:rsid w:val="00C95E4D"/>
    <w:rsid w:val="00CA3EAD"/>
    <w:rsid w:val="00CB2FE9"/>
    <w:rsid w:val="00CC2880"/>
    <w:rsid w:val="00CD3BFF"/>
    <w:rsid w:val="00CE0EB9"/>
    <w:rsid w:val="00D310B3"/>
    <w:rsid w:val="00D360E6"/>
    <w:rsid w:val="00D9577D"/>
    <w:rsid w:val="00D97E8D"/>
    <w:rsid w:val="00DD69D8"/>
    <w:rsid w:val="00E03DA0"/>
    <w:rsid w:val="00E202B9"/>
    <w:rsid w:val="00E4039A"/>
    <w:rsid w:val="00E4550F"/>
    <w:rsid w:val="00E5491F"/>
    <w:rsid w:val="00E62227"/>
    <w:rsid w:val="00E67253"/>
    <w:rsid w:val="00E73C7B"/>
    <w:rsid w:val="00E77DE5"/>
    <w:rsid w:val="00EC52AA"/>
    <w:rsid w:val="00ED0E92"/>
    <w:rsid w:val="00EF28BB"/>
    <w:rsid w:val="00F14448"/>
    <w:rsid w:val="00F173CF"/>
    <w:rsid w:val="00F20C43"/>
    <w:rsid w:val="00F22EDF"/>
    <w:rsid w:val="00F24190"/>
    <w:rsid w:val="00F2560E"/>
    <w:rsid w:val="00F376E4"/>
    <w:rsid w:val="00F46B3C"/>
    <w:rsid w:val="00F7372E"/>
    <w:rsid w:val="00F752C1"/>
    <w:rsid w:val="00F90562"/>
    <w:rsid w:val="00F97421"/>
    <w:rsid w:val="00FB583A"/>
    <w:rsid w:val="00FB6E15"/>
    <w:rsid w:val="00FC079A"/>
    <w:rsid w:val="00FC1A1C"/>
    <w:rsid w:val="00FE4431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3D1C"/>
    <w:rPr>
      <w:strike w:val="0"/>
      <w:dstrike w:val="0"/>
      <w:color w:val="1F1F1F"/>
      <w:u w:val="none"/>
      <w:effect w:val="none"/>
    </w:rPr>
  </w:style>
  <w:style w:type="paragraph" w:styleId="a4">
    <w:name w:val="Normal (Web)"/>
    <w:basedOn w:val="a"/>
    <w:rsid w:val="004F3D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4F3D1C"/>
    <w:rPr>
      <w:b/>
      <w:bCs/>
    </w:rPr>
  </w:style>
  <w:style w:type="paragraph" w:styleId="a6">
    <w:name w:val="header"/>
    <w:basedOn w:val="a"/>
    <w:link w:val="Char"/>
    <w:rsid w:val="00EF2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EF28BB"/>
    <w:rPr>
      <w:kern w:val="2"/>
      <w:sz w:val="18"/>
      <w:szCs w:val="18"/>
    </w:rPr>
  </w:style>
  <w:style w:type="paragraph" w:styleId="a7">
    <w:name w:val="footer"/>
    <w:basedOn w:val="a"/>
    <w:link w:val="Char0"/>
    <w:rsid w:val="00EF2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EF28BB"/>
    <w:rPr>
      <w:kern w:val="2"/>
      <w:sz w:val="18"/>
      <w:szCs w:val="18"/>
    </w:rPr>
  </w:style>
  <w:style w:type="character" w:styleId="a8">
    <w:name w:val="annotation reference"/>
    <w:basedOn w:val="a0"/>
    <w:rsid w:val="00E4550F"/>
    <w:rPr>
      <w:sz w:val="21"/>
      <w:szCs w:val="21"/>
    </w:rPr>
  </w:style>
  <w:style w:type="paragraph" w:styleId="a9">
    <w:name w:val="annotation text"/>
    <w:basedOn w:val="a"/>
    <w:link w:val="Char1"/>
    <w:rsid w:val="00E4550F"/>
    <w:pPr>
      <w:jc w:val="left"/>
    </w:pPr>
  </w:style>
  <w:style w:type="character" w:customStyle="1" w:styleId="Char1">
    <w:name w:val="批注文字 Char"/>
    <w:basedOn w:val="a0"/>
    <w:link w:val="a9"/>
    <w:rsid w:val="00E4550F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E4550F"/>
    <w:rPr>
      <w:b/>
      <w:bCs/>
    </w:rPr>
  </w:style>
  <w:style w:type="character" w:customStyle="1" w:styleId="Char2">
    <w:name w:val="批注主题 Char"/>
    <w:basedOn w:val="Char1"/>
    <w:link w:val="aa"/>
    <w:rsid w:val="00E4550F"/>
    <w:rPr>
      <w:b/>
      <w:bCs/>
    </w:rPr>
  </w:style>
  <w:style w:type="paragraph" w:styleId="ab">
    <w:name w:val="Balloon Text"/>
    <w:basedOn w:val="a"/>
    <w:link w:val="Char3"/>
    <w:rsid w:val="00E4550F"/>
    <w:rPr>
      <w:sz w:val="18"/>
      <w:szCs w:val="18"/>
    </w:rPr>
  </w:style>
  <w:style w:type="character" w:customStyle="1" w:styleId="Char3">
    <w:name w:val="批注框文本 Char"/>
    <w:basedOn w:val="a0"/>
    <w:link w:val="ab"/>
    <w:rsid w:val="00E4550F"/>
    <w:rPr>
      <w:kern w:val="2"/>
      <w:sz w:val="18"/>
      <w:szCs w:val="18"/>
    </w:rPr>
  </w:style>
  <w:style w:type="paragraph" w:customStyle="1" w:styleId="Default">
    <w:name w:val="Default"/>
    <w:rsid w:val="0068342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writing-contes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riting-contes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164</Words>
  <Characters>939</Characters>
  <Application>Microsoft Office Word</Application>
  <DocSecurity>0</DocSecurity>
  <Lines>7</Lines>
  <Paragraphs>2</Paragraphs>
  <ScaleCrop>false</ScaleCrop>
  <Company>SYSTEM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第二届全国高职高专英语写作大赛举办通知</dc:title>
  <dc:subject/>
  <dc:creator>SYSTEM</dc:creator>
  <cp:keywords/>
  <cp:lastModifiedBy>Administrator</cp:lastModifiedBy>
  <cp:revision>60</cp:revision>
  <dcterms:created xsi:type="dcterms:W3CDTF">2015-05-28T02:21:00Z</dcterms:created>
  <dcterms:modified xsi:type="dcterms:W3CDTF">2015-06-03T08:42:00Z</dcterms:modified>
</cp:coreProperties>
</file>